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BFC6" w14:textId="77777777" w:rsidR="009250BA" w:rsidRPr="009250BA" w:rsidRDefault="009250BA" w:rsidP="009250BA">
      <w:pPr>
        <w:pStyle w:val="a3"/>
        <w:spacing w:before="0" w:beforeAutospacing="0" w:after="0" w:afterAutospacing="0" w:line="360" w:lineRule="auto"/>
        <w:jc w:val="both"/>
        <w:rPr>
          <w:rFonts w:ascii="仿宋" w:eastAsia="仿宋" w:hAnsi="仿宋" w:cs="方正仿宋_GBK"/>
          <w:sz w:val="32"/>
          <w:szCs w:val="32"/>
        </w:rPr>
      </w:pPr>
      <w:r w:rsidRPr="009250BA">
        <w:rPr>
          <w:rFonts w:ascii="仿宋" w:eastAsia="仿宋" w:hAnsi="仿宋" w:cs="方正仿宋_GBK" w:hint="eastAsia"/>
          <w:sz w:val="32"/>
          <w:szCs w:val="32"/>
        </w:rPr>
        <w:t>附件1：</w:t>
      </w:r>
    </w:p>
    <w:p w14:paraId="56C5DC8E" w14:textId="77777777" w:rsidR="009250BA" w:rsidRPr="009250BA" w:rsidRDefault="009250BA" w:rsidP="009250BA">
      <w:pPr>
        <w:adjustRightInd w:val="0"/>
        <w:snapToGrid w:val="0"/>
        <w:spacing w:line="560" w:lineRule="exact"/>
        <w:jc w:val="center"/>
        <w:rPr>
          <w:rFonts w:ascii="仿宋" w:eastAsia="仿宋" w:hAnsi="仿宋" w:cs="方正黑体_GBK"/>
          <w:sz w:val="32"/>
          <w:szCs w:val="32"/>
        </w:rPr>
      </w:pPr>
      <w:r w:rsidRPr="009250BA">
        <w:rPr>
          <w:rFonts w:ascii="仿宋" w:eastAsia="仿宋" w:hAnsi="仿宋" w:cs="方正黑体_GBK" w:hint="eastAsia"/>
          <w:sz w:val="32"/>
          <w:szCs w:val="32"/>
        </w:rPr>
        <w:t>云南省人口和卫生健康宣传教育中心艾滋病地铁站点宣传活动服务项目采购方案</w:t>
      </w:r>
    </w:p>
    <w:p w14:paraId="7FAB1451" w14:textId="77777777" w:rsidR="009250BA" w:rsidRPr="009250BA" w:rsidRDefault="009250BA" w:rsidP="009250BA">
      <w:pPr>
        <w:adjustRightInd w:val="0"/>
        <w:snapToGrid w:val="0"/>
        <w:spacing w:line="560" w:lineRule="exact"/>
        <w:rPr>
          <w:rFonts w:ascii="仿宋" w:eastAsia="仿宋" w:hAnsi="仿宋"/>
          <w:sz w:val="32"/>
          <w:szCs w:val="32"/>
        </w:rPr>
      </w:pPr>
    </w:p>
    <w:p w14:paraId="6137545F" w14:textId="77777777" w:rsidR="009250BA" w:rsidRPr="009250BA" w:rsidRDefault="009250BA" w:rsidP="009250BA">
      <w:pPr>
        <w:adjustRightInd w:val="0"/>
        <w:snapToGrid w:val="0"/>
        <w:spacing w:line="540" w:lineRule="exact"/>
        <w:rPr>
          <w:rFonts w:ascii="仿宋" w:eastAsia="仿宋" w:hAnsi="仿宋"/>
          <w:sz w:val="32"/>
          <w:szCs w:val="32"/>
        </w:rPr>
      </w:pPr>
      <w:r w:rsidRPr="009250BA">
        <w:rPr>
          <w:rFonts w:ascii="仿宋" w:eastAsia="仿宋" w:hAnsi="仿宋" w:hint="eastAsia"/>
          <w:sz w:val="32"/>
          <w:szCs w:val="32"/>
        </w:rPr>
        <w:t>采购科</w:t>
      </w:r>
      <w:r w:rsidRPr="009250BA">
        <w:rPr>
          <w:rFonts w:ascii="仿宋" w:eastAsia="仿宋" w:hAnsi="仿宋"/>
          <w:sz w:val="32"/>
          <w:szCs w:val="32"/>
        </w:rPr>
        <w:t>室：</w:t>
      </w:r>
      <w:r w:rsidRPr="009250BA">
        <w:rPr>
          <w:rFonts w:ascii="仿宋" w:eastAsia="仿宋" w:hAnsi="仿宋" w:hint="eastAsia"/>
          <w:sz w:val="32"/>
          <w:szCs w:val="32"/>
        </w:rPr>
        <w:t>健康促进与科教信息科</w:t>
      </w:r>
    </w:p>
    <w:p w14:paraId="22AC9E8D" w14:textId="77777777" w:rsidR="009250BA" w:rsidRPr="009250BA" w:rsidRDefault="009250BA" w:rsidP="009250BA">
      <w:pPr>
        <w:adjustRightInd w:val="0"/>
        <w:snapToGrid w:val="0"/>
        <w:spacing w:line="540" w:lineRule="exact"/>
        <w:rPr>
          <w:rFonts w:ascii="仿宋" w:eastAsia="仿宋" w:hAnsi="仿宋"/>
          <w:sz w:val="32"/>
          <w:szCs w:val="32"/>
        </w:rPr>
      </w:pPr>
      <w:r w:rsidRPr="009250BA">
        <w:rPr>
          <w:rFonts w:ascii="仿宋" w:eastAsia="仿宋" w:hAnsi="仿宋"/>
          <w:sz w:val="32"/>
          <w:szCs w:val="32"/>
        </w:rPr>
        <w:t>采购资金来源：</w:t>
      </w:r>
      <w:r w:rsidRPr="009250BA">
        <w:rPr>
          <w:rFonts w:ascii="仿宋" w:eastAsia="仿宋" w:hAnsi="仿宋" w:hint="eastAsia"/>
          <w:sz w:val="32"/>
          <w:szCs w:val="32"/>
        </w:rPr>
        <w:t>2022年重大传染病防控中央补助资金</w:t>
      </w:r>
    </w:p>
    <w:p w14:paraId="534B3920" w14:textId="77777777" w:rsidR="009250BA" w:rsidRPr="009250BA" w:rsidRDefault="009250BA" w:rsidP="009250BA">
      <w:pPr>
        <w:adjustRightInd w:val="0"/>
        <w:snapToGrid w:val="0"/>
        <w:spacing w:line="540" w:lineRule="exact"/>
        <w:rPr>
          <w:rFonts w:ascii="仿宋" w:eastAsia="仿宋" w:hAnsi="仿宋"/>
          <w:sz w:val="32"/>
          <w:szCs w:val="32"/>
        </w:rPr>
      </w:pPr>
      <w:r w:rsidRPr="009250BA">
        <w:rPr>
          <w:rFonts w:ascii="仿宋" w:eastAsia="仿宋" w:hAnsi="仿宋"/>
          <w:sz w:val="32"/>
          <w:szCs w:val="32"/>
        </w:rPr>
        <w:t>预算资金：</w:t>
      </w:r>
      <w:r w:rsidRPr="009250BA">
        <w:rPr>
          <w:rFonts w:ascii="仿宋" w:eastAsia="仿宋" w:hAnsi="仿宋" w:hint="eastAsia"/>
          <w:sz w:val="32"/>
          <w:szCs w:val="32"/>
        </w:rPr>
        <w:t>20万元</w:t>
      </w:r>
    </w:p>
    <w:p w14:paraId="07DB596B" w14:textId="77777777" w:rsidR="009250BA" w:rsidRPr="009250BA" w:rsidRDefault="009250BA" w:rsidP="009250BA">
      <w:pPr>
        <w:adjustRightInd w:val="0"/>
        <w:snapToGrid w:val="0"/>
        <w:spacing w:line="540" w:lineRule="exact"/>
        <w:rPr>
          <w:rFonts w:ascii="仿宋" w:eastAsia="仿宋" w:hAnsi="仿宋"/>
          <w:sz w:val="32"/>
          <w:szCs w:val="32"/>
        </w:rPr>
      </w:pPr>
      <w:r w:rsidRPr="009250BA">
        <w:rPr>
          <w:rFonts w:ascii="仿宋" w:eastAsia="仿宋" w:hAnsi="仿宋"/>
          <w:sz w:val="32"/>
          <w:szCs w:val="32"/>
        </w:rPr>
        <w:t>采购方式：</w:t>
      </w:r>
      <w:r w:rsidRPr="009250BA">
        <w:rPr>
          <w:rFonts w:ascii="仿宋" w:eastAsia="仿宋" w:hAnsi="仿宋" w:hint="eastAsia"/>
          <w:sz w:val="32"/>
          <w:szCs w:val="32"/>
        </w:rPr>
        <w:t>竞争性磋商</w:t>
      </w:r>
    </w:p>
    <w:p w14:paraId="05021AB7" w14:textId="77777777" w:rsidR="009250BA" w:rsidRPr="009250BA" w:rsidRDefault="009250BA" w:rsidP="009250BA">
      <w:pPr>
        <w:adjustRightInd w:val="0"/>
        <w:snapToGrid w:val="0"/>
        <w:spacing w:line="540" w:lineRule="exact"/>
        <w:rPr>
          <w:rFonts w:ascii="仿宋" w:eastAsia="仿宋" w:hAnsi="仿宋"/>
          <w:sz w:val="32"/>
          <w:szCs w:val="32"/>
        </w:rPr>
      </w:pPr>
      <w:r w:rsidRPr="009250BA">
        <w:rPr>
          <w:rFonts w:ascii="仿宋" w:eastAsia="仿宋" w:hAnsi="仿宋" w:hint="eastAsia"/>
          <w:sz w:val="32"/>
          <w:szCs w:val="32"/>
        </w:rPr>
        <w:t>采购流程：按中心内控程序</w:t>
      </w:r>
    </w:p>
    <w:p w14:paraId="3CC7A4D7" w14:textId="77777777" w:rsidR="009250BA" w:rsidRPr="009250BA" w:rsidRDefault="009250BA" w:rsidP="009250BA">
      <w:pPr>
        <w:adjustRightInd w:val="0"/>
        <w:snapToGrid w:val="0"/>
        <w:spacing w:line="540" w:lineRule="exact"/>
        <w:rPr>
          <w:rFonts w:ascii="仿宋" w:eastAsia="仿宋" w:hAnsi="仿宋"/>
          <w:sz w:val="32"/>
          <w:szCs w:val="32"/>
        </w:rPr>
      </w:pPr>
      <w:r w:rsidRPr="009250BA">
        <w:rPr>
          <w:rFonts w:ascii="仿宋" w:eastAsia="仿宋" w:hAnsi="仿宋"/>
          <w:sz w:val="32"/>
          <w:szCs w:val="32"/>
        </w:rPr>
        <w:t>采购完成时限：</w:t>
      </w:r>
      <w:r w:rsidRPr="009250BA">
        <w:rPr>
          <w:rFonts w:ascii="仿宋" w:eastAsia="仿宋" w:hAnsi="仿宋" w:cs="Times New Roman" w:hint="eastAsia"/>
          <w:sz w:val="32"/>
          <w:szCs w:val="32"/>
        </w:rPr>
        <w:t>2022年4月25日-6月30日</w:t>
      </w:r>
    </w:p>
    <w:p w14:paraId="520B9516" w14:textId="77777777" w:rsidR="009250BA" w:rsidRPr="009250BA" w:rsidRDefault="009250BA" w:rsidP="009250BA">
      <w:pPr>
        <w:adjustRightInd w:val="0"/>
        <w:snapToGrid w:val="0"/>
        <w:spacing w:line="540" w:lineRule="exact"/>
        <w:ind w:firstLineChars="200" w:firstLine="640"/>
        <w:rPr>
          <w:rFonts w:ascii="仿宋" w:eastAsia="仿宋" w:hAnsi="仿宋" w:cs="方正黑体_GBK"/>
          <w:sz w:val="32"/>
          <w:szCs w:val="32"/>
        </w:rPr>
      </w:pPr>
    </w:p>
    <w:p w14:paraId="216343B0" w14:textId="77777777" w:rsidR="009250BA" w:rsidRPr="009250BA" w:rsidRDefault="009250BA" w:rsidP="009250BA">
      <w:pPr>
        <w:adjustRightInd w:val="0"/>
        <w:snapToGrid w:val="0"/>
        <w:spacing w:line="540" w:lineRule="exact"/>
        <w:ind w:firstLineChars="200" w:firstLine="640"/>
        <w:rPr>
          <w:rFonts w:ascii="仿宋" w:eastAsia="仿宋" w:hAnsi="仿宋" w:cs="方正黑体_GBK"/>
          <w:sz w:val="32"/>
          <w:szCs w:val="32"/>
        </w:rPr>
      </w:pPr>
      <w:r w:rsidRPr="009250BA">
        <w:rPr>
          <w:rFonts w:ascii="仿宋" w:eastAsia="仿宋" w:hAnsi="仿宋" w:cs="方正黑体_GBK" w:hint="eastAsia"/>
          <w:sz w:val="32"/>
          <w:szCs w:val="32"/>
        </w:rPr>
        <w:t>一、商务部分</w:t>
      </w:r>
    </w:p>
    <w:p w14:paraId="7828707B" w14:textId="77777777" w:rsidR="009250BA" w:rsidRPr="009250BA" w:rsidRDefault="009250BA" w:rsidP="009250BA">
      <w:pPr>
        <w:widowControl/>
        <w:adjustRightInd w:val="0"/>
        <w:snapToGrid w:val="0"/>
        <w:spacing w:line="540" w:lineRule="exact"/>
        <w:ind w:firstLineChars="200" w:firstLine="640"/>
        <w:jc w:val="left"/>
        <w:rPr>
          <w:rFonts w:ascii="仿宋" w:eastAsia="仿宋" w:hAnsi="仿宋" w:cs="方正仿宋_GBK"/>
          <w:kern w:val="0"/>
          <w:sz w:val="32"/>
          <w:szCs w:val="32"/>
        </w:rPr>
      </w:pPr>
      <w:bookmarkStart w:id="0" w:name="_Toc350856347"/>
      <w:r w:rsidRPr="009250BA">
        <w:rPr>
          <w:rFonts w:ascii="仿宋" w:eastAsia="仿宋" w:hAnsi="仿宋" w:cs="方正仿宋_GBK" w:hint="eastAsia"/>
          <w:kern w:val="0"/>
          <w:sz w:val="32"/>
          <w:szCs w:val="32"/>
        </w:rPr>
        <w:t>（一）项目概况</w:t>
      </w:r>
      <w:bookmarkEnd w:id="0"/>
    </w:p>
    <w:p w14:paraId="42700BB4" w14:textId="77777777" w:rsidR="009250BA" w:rsidRPr="009250BA" w:rsidRDefault="009250BA" w:rsidP="009250BA">
      <w:pPr>
        <w:widowControl/>
        <w:adjustRightInd w:val="0"/>
        <w:snapToGrid w:val="0"/>
        <w:spacing w:line="540" w:lineRule="exact"/>
        <w:ind w:firstLineChars="200" w:firstLine="640"/>
        <w:jc w:val="left"/>
        <w:rPr>
          <w:rFonts w:ascii="仿宋" w:eastAsia="仿宋" w:hAnsi="仿宋" w:cs="方正仿宋_GBK"/>
          <w:sz w:val="32"/>
          <w:szCs w:val="32"/>
        </w:rPr>
      </w:pPr>
      <w:r w:rsidRPr="009250BA">
        <w:rPr>
          <w:rFonts w:ascii="仿宋" w:eastAsia="仿宋" w:hAnsi="仿宋" w:cs="方正仿宋_GBK" w:hint="eastAsia"/>
          <w:kern w:val="0"/>
          <w:sz w:val="32"/>
          <w:szCs w:val="32"/>
        </w:rPr>
        <w:t>1.采购方式：</w:t>
      </w:r>
      <w:r w:rsidRPr="009250BA">
        <w:rPr>
          <w:rFonts w:ascii="仿宋" w:eastAsia="仿宋" w:hAnsi="仿宋" w:hint="eastAsia"/>
          <w:sz w:val="32"/>
          <w:szCs w:val="32"/>
        </w:rPr>
        <w:t>竞争性磋商</w:t>
      </w:r>
      <w:r w:rsidRPr="009250BA">
        <w:rPr>
          <w:rFonts w:ascii="仿宋" w:eastAsia="仿宋" w:hAnsi="仿宋" w:cs="方正仿宋_GBK" w:hint="eastAsia"/>
          <w:sz w:val="32"/>
          <w:szCs w:val="32"/>
        </w:rPr>
        <w:t>采购。</w:t>
      </w:r>
    </w:p>
    <w:p w14:paraId="5F7DDD51" w14:textId="77777777" w:rsidR="009250BA" w:rsidRPr="009250BA" w:rsidRDefault="009250BA" w:rsidP="009250BA">
      <w:pPr>
        <w:widowControl/>
        <w:adjustRightInd w:val="0"/>
        <w:snapToGrid w:val="0"/>
        <w:spacing w:line="540" w:lineRule="exact"/>
        <w:ind w:left="640" w:hangingChars="200" w:hanging="640"/>
        <w:jc w:val="left"/>
        <w:rPr>
          <w:rFonts w:ascii="仿宋" w:eastAsia="仿宋" w:hAnsi="仿宋" w:cs="方正仿宋_GBK"/>
          <w:sz w:val="32"/>
          <w:szCs w:val="32"/>
        </w:rPr>
      </w:pPr>
      <w:r w:rsidRPr="009250BA">
        <w:rPr>
          <w:rFonts w:ascii="仿宋" w:eastAsia="仿宋" w:hAnsi="仿宋" w:cs="方正仿宋_GBK" w:hint="eastAsia"/>
          <w:sz w:val="32"/>
          <w:szCs w:val="32"/>
        </w:rPr>
        <w:t xml:space="preserve">    </w:t>
      </w:r>
      <w:r w:rsidRPr="009250BA">
        <w:rPr>
          <w:rFonts w:ascii="仿宋" w:eastAsia="仿宋" w:hAnsi="仿宋" w:cs="方正仿宋_GBK" w:hint="eastAsia"/>
          <w:kern w:val="0"/>
          <w:sz w:val="32"/>
          <w:szCs w:val="32"/>
        </w:rPr>
        <w:t>2.采购内容：</w:t>
      </w:r>
      <w:r w:rsidRPr="009250BA">
        <w:rPr>
          <w:rFonts w:ascii="仿宋" w:eastAsia="仿宋" w:hAnsi="仿宋" w:cs="方正仿宋_GBK" w:hint="eastAsia"/>
          <w:sz w:val="32"/>
          <w:szCs w:val="32"/>
        </w:rPr>
        <w:t>云南</w:t>
      </w:r>
      <w:proofErr w:type="gramStart"/>
      <w:r w:rsidRPr="009250BA">
        <w:rPr>
          <w:rFonts w:ascii="仿宋" w:eastAsia="仿宋" w:hAnsi="仿宋" w:cs="方正仿宋_GBK" w:hint="eastAsia"/>
          <w:sz w:val="32"/>
          <w:szCs w:val="32"/>
        </w:rPr>
        <w:t>防艾大型</w:t>
      </w:r>
      <w:proofErr w:type="gramEnd"/>
      <w:r w:rsidRPr="009250BA">
        <w:rPr>
          <w:rFonts w:ascii="仿宋" w:eastAsia="仿宋" w:hAnsi="仿宋" w:cs="方正仿宋_GBK" w:hint="eastAsia"/>
          <w:sz w:val="32"/>
          <w:szCs w:val="32"/>
        </w:rPr>
        <w:t>宣传活动地铁站点宣传项目</w:t>
      </w:r>
    </w:p>
    <w:p w14:paraId="7AA05FF6" w14:textId="77777777" w:rsidR="009250BA" w:rsidRPr="009250BA" w:rsidRDefault="009250BA" w:rsidP="009250BA">
      <w:pPr>
        <w:widowControl/>
        <w:adjustRightInd w:val="0"/>
        <w:snapToGrid w:val="0"/>
        <w:spacing w:line="540" w:lineRule="exact"/>
        <w:ind w:leftChars="304" w:left="638"/>
        <w:jc w:val="left"/>
        <w:rPr>
          <w:rFonts w:ascii="仿宋" w:eastAsia="仿宋" w:hAnsi="仿宋" w:cs="方正仿宋_GBK"/>
          <w:sz w:val="32"/>
          <w:szCs w:val="32"/>
        </w:rPr>
      </w:pPr>
      <w:r w:rsidRPr="009250BA">
        <w:rPr>
          <w:rFonts w:ascii="仿宋" w:eastAsia="仿宋" w:hAnsi="仿宋" w:cs="方正仿宋_GBK" w:hint="eastAsia"/>
          <w:sz w:val="32"/>
          <w:szCs w:val="32"/>
        </w:rPr>
        <w:t>（二）供应商资格要求</w:t>
      </w:r>
    </w:p>
    <w:p w14:paraId="758E6403"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1.应符合《中华人民共和国政府采购法》第二十二条及《中华人民共和国政府采购法实施条例》第十七条的要求：</w:t>
      </w:r>
    </w:p>
    <w:p w14:paraId="729FCCD6"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kern w:val="0"/>
          <w:sz w:val="32"/>
          <w:szCs w:val="32"/>
        </w:rPr>
      </w:pPr>
      <w:r w:rsidRPr="009250BA">
        <w:rPr>
          <w:rFonts w:ascii="仿宋" w:eastAsia="仿宋" w:hAnsi="仿宋" w:cs="方正仿宋_GBK" w:hint="eastAsia"/>
          <w:sz w:val="32"/>
          <w:szCs w:val="32"/>
        </w:rPr>
        <w:t xml:space="preserve"> （1）</w:t>
      </w:r>
      <w:r w:rsidRPr="009250BA">
        <w:rPr>
          <w:rFonts w:ascii="仿宋" w:eastAsia="仿宋" w:hAnsi="仿宋" w:cs="方正仿宋_GBK" w:hint="eastAsia"/>
          <w:kern w:val="0"/>
          <w:sz w:val="32"/>
          <w:szCs w:val="32"/>
        </w:rPr>
        <w:t>在中国境内注册并具有独立法人资格的合法企业，具有有效的营业执照、组织机构代码证、税务登记证，具有独立承担民事责任的能力。</w:t>
      </w:r>
    </w:p>
    <w:p w14:paraId="7782106B"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（2）具有良好的商业信誉和健全的财务会计制度，提供2020年度财务报告。</w:t>
      </w:r>
    </w:p>
    <w:p w14:paraId="53BCE19D"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（3）有依法缴纳税收和社会保障资金的良好记录，提供</w:t>
      </w:r>
      <w:r w:rsidRPr="009250BA">
        <w:rPr>
          <w:rFonts w:ascii="仿宋" w:eastAsia="仿宋" w:hAnsi="仿宋" w:cs="方正仿宋_GBK" w:hint="eastAsia"/>
          <w:sz w:val="32"/>
          <w:szCs w:val="32"/>
        </w:rPr>
        <w:lastRenderedPageBreak/>
        <w:t>2021年</w:t>
      </w:r>
      <w:r w:rsidRPr="009250BA">
        <w:rPr>
          <w:rFonts w:ascii="仿宋" w:eastAsia="仿宋" w:hAnsi="仿宋" w:cs="方正仿宋_GBK" w:hint="eastAsia"/>
          <w:kern w:val="0"/>
          <w:sz w:val="32"/>
          <w:szCs w:val="32"/>
        </w:rPr>
        <w:t>10月至12月税</w:t>
      </w:r>
      <w:r w:rsidRPr="009250BA">
        <w:rPr>
          <w:rFonts w:ascii="仿宋" w:eastAsia="仿宋" w:hAnsi="仿宋" w:cs="方正仿宋_GBK" w:hint="eastAsia"/>
          <w:sz w:val="32"/>
          <w:szCs w:val="32"/>
        </w:rPr>
        <w:t>收完税证明。</w:t>
      </w:r>
    </w:p>
    <w:p w14:paraId="102830E9"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（4）参加政府采购活动近三年内，在经营活动中没有重大违法记录。</w:t>
      </w:r>
    </w:p>
    <w:p w14:paraId="70E90B32"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（5）法律、行政法规规定的其他条件。</w:t>
      </w:r>
    </w:p>
    <w:p w14:paraId="375F71FA"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2.具有履行合同所必需的人员、设备和专业技术能力，有类似大型宣传活动实施经验。</w:t>
      </w:r>
    </w:p>
    <w:p w14:paraId="63A4648D" w14:textId="77777777" w:rsidR="009250BA" w:rsidRPr="009250BA" w:rsidRDefault="009250BA" w:rsidP="009250BA">
      <w:pPr>
        <w:widowControl/>
        <w:adjustRightInd w:val="0"/>
        <w:snapToGrid w:val="0"/>
        <w:spacing w:line="540" w:lineRule="exact"/>
        <w:ind w:firstLineChars="200" w:firstLine="640"/>
        <w:jc w:val="left"/>
        <w:rPr>
          <w:rFonts w:ascii="仿宋" w:eastAsia="仿宋" w:hAnsi="仿宋" w:cs="方正仿宋_GBK"/>
          <w:kern w:val="0"/>
          <w:sz w:val="32"/>
          <w:szCs w:val="32"/>
        </w:rPr>
      </w:pPr>
      <w:r w:rsidRPr="009250BA">
        <w:rPr>
          <w:rFonts w:ascii="仿宋" w:eastAsia="仿宋" w:hAnsi="仿宋" w:cs="方正仿宋_GBK" w:hint="eastAsia"/>
          <w:sz w:val="32"/>
          <w:szCs w:val="32"/>
        </w:rPr>
        <w:t>3.</w:t>
      </w:r>
      <w:r w:rsidRPr="009250BA">
        <w:rPr>
          <w:rFonts w:ascii="仿宋" w:eastAsia="仿宋" w:hAnsi="仿宋" w:cs="方正仿宋_GBK" w:hint="eastAsia"/>
          <w:kern w:val="0"/>
          <w:sz w:val="32"/>
          <w:szCs w:val="32"/>
        </w:rPr>
        <w:t>符合</w:t>
      </w:r>
      <w:r w:rsidRPr="009250BA">
        <w:rPr>
          <w:rFonts w:ascii="仿宋" w:eastAsia="仿宋" w:hAnsi="仿宋" w:hint="eastAsia"/>
          <w:sz w:val="32"/>
          <w:szCs w:val="32"/>
        </w:rPr>
        <w:t>竞争性磋商</w:t>
      </w:r>
      <w:r w:rsidRPr="009250BA">
        <w:rPr>
          <w:rFonts w:ascii="仿宋" w:eastAsia="仿宋" w:hAnsi="仿宋" w:cs="方正仿宋_GBK" w:hint="eastAsia"/>
          <w:kern w:val="0"/>
          <w:sz w:val="32"/>
          <w:szCs w:val="32"/>
        </w:rPr>
        <w:t>采购规定的资格条件。</w:t>
      </w:r>
    </w:p>
    <w:p w14:paraId="34B2622B"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4.本项目不接受联合体参加，不能外包及转包。</w:t>
      </w:r>
    </w:p>
    <w:p w14:paraId="3A6CE982"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kern w:val="0"/>
          <w:sz w:val="32"/>
          <w:szCs w:val="32"/>
        </w:rPr>
      </w:pPr>
      <w:r w:rsidRPr="009250BA">
        <w:rPr>
          <w:rFonts w:ascii="仿宋" w:eastAsia="仿宋" w:hAnsi="仿宋" w:cs="方正仿宋_GBK" w:hint="eastAsia"/>
          <w:sz w:val="32"/>
          <w:szCs w:val="32"/>
        </w:rPr>
        <w:t>5.</w:t>
      </w:r>
      <w:r w:rsidRPr="009250BA">
        <w:rPr>
          <w:rFonts w:ascii="仿宋" w:eastAsia="仿宋" w:hAnsi="仿宋" w:cs="方正仿宋_GBK" w:hint="eastAsia"/>
          <w:kern w:val="0"/>
          <w:sz w:val="32"/>
          <w:szCs w:val="32"/>
        </w:rPr>
        <w:t>信用要求：供应商在投标截止时间前未被列入“信用中国”网站（www.creditchina.gov.cn）失信被执行人、重大税收违法案件当事人名单、政府采购严重违法失信行为记录名单及中国政府采购网（www.ccgp.gov.cn）“政府采购严重违法失信行为信息记录”。提供上述网站信用信息查询记录的网页截图，并加盖供应商公章。</w:t>
      </w:r>
    </w:p>
    <w:p w14:paraId="7F46EA8D" w14:textId="77777777" w:rsidR="009250BA" w:rsidRPr="009250BA" w:rsidRDefault="009250BA" w:rsidP="009250BA">
      <w:pPr>
        <w:adjustRightInd w:val="0"/>
        <w:snapToGrid w:val="0"/>
        <w:spacing w:line="540" w:lineRule="exact"/>
        <w:ind w:firstLineChars="100" w:firstLine="320"/>
        <w:rPr>
          <w:rFonts w:ascii="仿宋" w:eastAsia="仿宋" w:hAnsi="仿宋" w:cs="方正仿宋_GBK"/>
          <w:sz w:val="32"/>
          <w:szCs w:val="32"/>
        </w:rPr>
      </w:pPr>
      <w:r w:rsidRPr="009250BA">
        <w:rPr>
          <w:rFonts w:ascii="仿宋" w:eastAsia="仿宋" w:hAnsi="仿宋" w:cs="方正仿宋_GBK" w:hint="eastAsia"/>
          <w:sz w:val="32"/>
          <w:szCs w:val="32"/>
        </w:rPr>
        <w:t>（二）服务期限</w:t>
      </w:r>
    </w:p>
    <w:p w14:paraId="5EA12A9E"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按服务内容和要求现场提供服务的时间至少1个月。</w:t>
      </w:r>
    </w:p>
    <w:p w14:paraId="67ECD1ED" w14:textId="77777777" w:rsidR="009250BA" w:rsidRPr="009250BA" w:rsidRDefault="009250BA" w:rsidP="009250BA">
      <w:pPr>
        <w:adjustRightInd w:val="0"/>
        <w:snapToGrid w:val="0"/>
        <w:spacing w:line="540" w:lineRule="exact"/>
        <w:ind w:firstLineChars="100" w:firstLine="320"/>
        <w:rPr>
          <w:rFonts w:ascii="仿宋" w:eastAsia="仿宋" w:hAnsi="仿宋" w:cs="方正仿宋_GBK"/>
          <w:sz w:val="32"/>
          <w:szCs w:val="32"/>
        </w:rPr>
      </w:pPr>
      <w:r w:rsidRPr="009250BA">
        <w:rPr>
          <w:rFonts w:ascii="仿宋" w:eastAsia="仿宋" w:hAnsi="仿宋" w:cs="方正仿宋_GBK" w:hint="eastAsia"/>
          <w:sz w:val="32"/>
          <w:szCs w:val="32"/>
        </w:rPr>
        <w:t>（三）付款方式</w:t>
      </w:r>
    </w:p>
    <w:p w14:paraId="033E6BD6"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kern w:val="0"/>
          <w:sz w:val="32"/>
          <w:szCs w:val="32"/>
        </w:rPr>
      </w:pPr>
      <w:r w:rsidRPr="009250BA">
        <w:rPr>
          <w:rFonts w:ascii="仿宋" w:eastAsia="仿宋" w:hAnsi="仿宋" w:cs="方正仿宋_GBK" w:hint="eastAsia"/>
          <w:kern w:val="0"/>
          <w:sz w:val="32"/>
          <w:szCs w:val="32"/>
        </w:rPr>
        <w:t>合同签订后一次性付款，同时收取30%履约承诺款。</w:t>
      </w:r>
    </w:p>
    <w:p w14:paraId="0CBB9217"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（四）验收要求</w:t>
      </w:r>
    </w:p>
    <w:p w14:paraId="12E02951"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根据工作进展，组织验收，供应商提供服务开展情况报告、音像资料等，按验收结果和工作进展情况，确定履约</w:t>
      </w:r>
      <w:proofErr w:type="gramStart"/>
      <w:r w:rsidRPr="009250BA">
        <w:rPr>
          <w:rFonts w:ascii="仿宋" w:eastAsia="仿宋" w:hAnsi="仿宋" w:cs="方正仿宋_GBK" w:hint="eastAsia"/>
          <w:sz w:val="32"/>
          <w:szCs w:val="32"/>
        </w:rPr>
        <w:t>承诺款</w:t>
      </w:r>
      <w:proofErr w:type="gramEnd"/>
      <w:r w:rsidRPr="009250BA">
        <w:rPr>
          <w:rFonts w:ascii="仿宋" w:eastAsia="仿宋" w:hAnsi="仿宋" w:cs="方正仿宋_GBK" w:hint="eastAsia"/>
          <w:sz w:val="32"/>
          <w:szCs w:val="32"/>
        </w:rPr>
        <w:t>返还额度。采购方保有因供应商未完成采购要求追回项目款的权利。</w:t>
      </w:r>
    </w:p>
    <w:p w14:paraId="3C9DD24C"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（五）质量要求</w:t>
      </w:r>
    </w:p>
    <w:p w14:paraId="0D997BF3"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1.按照国家开展主题宣传活动的要求，在昆明市运营的</w:t>
      </w:r>
      <w:r w:rsidRPr="009250BA">
        <w:rPr>
          <w:rFonts w:ascii="仿宋" w:eastAsia="仿宋" w:hAnsi="仿宋" w:cs="方正仿宋_GBK" w:hint="eastAsia"/>
          <w:sz w:val="32"/>
          <w:szCs w:val="32"/>
        </w:rPr>
        <w:lastRenderedPageBreak/>
        <w:t>地铁线路上，选择人流较大的一个站点设计制作“艾滋病防治专题宣传展厅”,开展主题为自主检测、积极治疗等宣传。宣传对象主要为学生、流动人口、市民等。</w:t>
      </w:r>
    </w:p>
    <w:p w14:paraId="5434DC43"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2.禁止向第三方提供采购方组织提供的稿件，未经采购方许可不得外传此次服务的相关资料等。</w:t>
      </w:r>
    </w:p>
    <w:p w14:paraId="0AF2DF05" w14:textId="77777777" w:rsidR="009250BA" w:rsidRPr="009250BA" w:rsidRDefault="009250BA" w:rsidP="009250BA">
      <w:pPr>
        <w:adjustRightInd w:val="0"/>
        <w:snapToGrid w:val="0"/>
        <w:spacing w:line="540" w:lineRule="exact"/>
        <w:ind w:firstLineChars="200" w:firstLine="640"/>
        <w:rPr>
          <w:rFonts w:ascii="仿宋" w:eastAsia="仿宋" w:hAnsi="仿宋" w:cs="黑体"/>
          <w:sz w:val="32"/>
          <w:szCs w:val="32"/>
        </w:rPr>
      </w:pPr>
      <w:r w:rsidRPr="009250BA">
        <w:rPr>
          <w:rFonts w:ascii="仿宋" w:eastAsia="仿宋" w:hAnsi="仿宋" w:cs="黑体" w:hint="eastAsia"/>
          <w:sz w:val="32"/>
          <w:szCs w:val="32"/>
        </w:rPr>
        <w:t>二、服务内容和要求</w:t>
      </w:r>
    </w:p>
    <w:p w14:paraId="22626CC7" w14:textId="77777777" w:rsidR="009250BA" w:rsidRPr="009250BA" w:rsidRDefault="009250BA" w:rsidP="009250BA">
      <w:pPr>
        <w:adjustRightInd w:val="0"/>
        <w:snapToGrid w:val="0"/>
        <w:spacing w:line="540" w:lineRule="exact"/>
        <w:ind w:firstLineChars="210" w:firstLine="672"/>
        <w:rPr>
          <w:rFonts w:ascii="仿宋" w:eastAsia="仿宋" w:hAnsi="仿宋" w:cs="方正仿宋_GBK"/>
          <w:sz w:val="32"/>
          <w:szCs w:val="32"/>
        </w:rPr>
      </w:pPr>
      <w:r w:rsidRPr="009250BA">
        <w:rPr>
          <w:rFonts w:ascii="仿宋" w:eastAsia="仿宋" w:hAnsi="仿宋" w:cs="方正仿宋_GBK" w:hint="eastAsia"/>
          <w:sz w:val="32"/>
          <w:szCs w:val="32"/>
        </w:rPr>
        <w:t>（一）制定工作方案并细化经费预算，方案中应明确现场宣传的形式和数量，选择开展宣传活动站点的依据。</w:t>
      </w:r>
    </w:p>
    <w:p w14:paraId="34F3DD58"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（二）组织开展现场的设计制作与展示。宣传的形式包含但不限于：灯箱、休息区展示、品牌墙、地贴、电梯贴、主题活动LOGO设计、LOGO帖、易拉宝、资料架、</w:t>
      </w:r>
      <w:proofErr w:type="gramStart"/>
      <w:r w:rsidRPr="009250BA">
        <w:rPr>
          <w:rFonts w:ascii="仿宋" w:eastAsia="仿宋" w:hAnsi="仿宋" w:cs="方正仿宋_GBK" w:hint="eastAsia"/>
          <w:sz w:val="32"/>
          <w:szCs w:val="32"/>
        </w:rPr>
        <w:t>发放防艾倡议</w:t>
      </w:r>
      <w:proofErr w:type="gramEnd"/>
      <w:r w:rsidRPr="009250BA">
        <w:rPr>
          <w:rFonts w:ascii="仿宋" w:eastAsia="仿宋" w:hAnsi="仿宋" w:cs="方正仿宋_GBK" w:hint="eastAsia"/>
          <w:sz w:val="32"/>
          <w:szCs w:val="32"/>
        </w:rPr>
        <w:t>卡片、播放</w:t>
      </w:r>
      <w:proofErr w:type="gramStart"/>
      <w:r w:rsidRPr="009250BA">
        <w:rPr>
          <w:rFonts w:ascii="仿宋" w:eastAsia="仿宋" w:hAnsi="仿宋" w:cs="方正仿宋_GBK" w:hint="eastAsia"/>
          <w:sz w:val="32"/>
          <w:szCs w:val="32"/>
        </w:rPr>
        <w:t>防艾宣传</w:t>
      </w:r>
      <w:proofErr w:type="gramEnd"/>
      <w:r w:rsidRPr="009250BA">
        <w:rPr>
          <w:rFonts w:ascii="仿宋" w:eastAsia="仿宋" w:hAnsi="仿宋" w:cs="方正仿宋_GBK" w:hint="eastAsia"/>
          <w:sz w:val="32"/>
          <w:szCs w:val="32"/>
        </w:rPr>
        <w:t>片、互动性活动等。</w:t>
      </w:r>
    </w:p>
    <w:p w14:paraId="0A7F44A6" w14:textId="77777777" w:rsidR="009250BA" w:rsidRPr="009250BA" w:rsidRDefault="009250BA" w:rsidP="009250BA">
      <w:pPr>
        <w:adjustRightInd w:val="0"/>
        <w:snapToGrid w:val="0"/>
        <w:spacing w:line="540" w:lineRule="exact"/>
        <w:ind w:firstLineChars="200" w:firstLine="640"/>
        <w:rPr>
          <w:rFonts w:ascii="仿宋" w:eastAsia="仿宋" w:hAnsi="仿宋" w:cs="仿宋"/>
          <w:sz w:val="32"/>
          <w:szCs w:val="32"/>
        </w:rPr>
      </w:pPr>
      <w:r w:rsidRPr="009250BA">
        <w:rPr>
          <w:rFonts w:ascii="仿宋" w:eastAsia="仿宋" w:hAnsi="仿宋" w:cs="方正仿宋_GBK" w:hint="eastAsia"/>
          <w:sz w:val="32"/>
          <w:szCs w:val="32"/>
        </w:rPr>
        <w:t>（三）采购方享有本次采购服务的所有知识产权，承办方需向采购方提供全套现场拍摄的影像资料。</w:t>
      </w:r>
    </w:p>
    <w:p w14:paraId="4F795950" w14:textId="77777777" w:rsidR="009250BA" w:rsidRPr="009250BA" w:rsidRDefault="009250BA" w:rsidP="009250BA">
      <w:pPr>
        <w:adjustRightInd w:val="0"/>
        <w:snapToGrid w:val="0"/>
        <w:spacing w:line="540" w:lineRule="exact"/>
        <w:ind w:firstLineChars="210" w:firstLine="672"/>
        <w:rPr>
          <w:rFonts w:ascii="仿宋" w:eastAsia="仿宋" w:hAnsi="仿宋" w:cs="方正仿宋_GBK"/>
          <w:sz w:val="32"/>
          <w:szCs w:val="32"/>
        </w:rPr>
      </w:pPr>
      <w:r w:rsidRPr="009250BA">
        <w:rPr>
          <w:rFonts w:ascii="仿宋" w:eastAsia="仿宋" w:hAnsi="仿宋" w:cs="方正仿宋_GBK" w:hint="eastAsia"/>
          <w:sz w:val="32"/>
          <w:szCs w:val="32"/>
        </w:rPr>
        <w:t>三、购买流程</w:t>
      </w:r>
    </w:p>
    <w:p w14:paraId="7D643710"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（一）向符合资质条件的供应商发出合作邀请。</w:t>
      </w:r>
    </w:p>
    <w:p w14:paraId="08A15B53"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（二）各供应商根据服务内容、质量和服务要求提出具体实施方案及经费预算。</w:t>
      </w:r>
    </w:p>
    <w:p w14:paraId="31393208" w14:textId="77777777" w:rsidR="009250BA" w:rsidRPr="009250BA" w:rsidRDefault="009250BA" w:rsidP="009250BA">
      <w:pPr>
        <w:adjustRightInd w:val="0"/>
        <w:snapToGrid w:val="0"/>
        <w:spacing w:line="540" w:lineRule="exact"/>
        <w:ind w:firstLineChars="200" w:firstLine="640"/>
        <w:rPr>
          <w:rFonts w:ascii="仿宋" w:eastAsia="仿宋" w:hAnsi="仿宋" w:cs="方正仿宋_GBK"/>
          <w:sz w:val="32"/>
          <w:szCs w:val="32"/>
        </w:rPr>
      </w:pPr>
      <w:r w:rsidRPr="009250BA">
        <w:rPr>
          <w:rFonts w:ascii="仿宋" w:eastAsia="仿宋" w:hAnsi="仿宋" w:cs="方正仿宋_GBK" w:hint="eastAsia"/>
          <w:sz w:val="32"/>
          <w:szCs w:val="32"/>
        </w:rPr>
        <w:t>（三）召开采购评审会，根据评审要素现场评分，进行磋商，出具评审意见，依据评审结果确定供应商。</w:t>
      </w:r>
    </w:p>
    <w:p w14:paraId="7A411D31" w14:textId="77777777" w:rsidR="009250BA" w:rsidRPr="009250BA" w:rsidRDefault="009250BA" w:rsidP="009250BA">
      <w:pPr>
        <w:adjustRightInd w:val="0"/>
        <w:snapToGrid w:val="0"/>
        <w:spacing w:line="540" w:lineRule="exact"/>
        <w:ind w:firstLineChars="200" w:firstLine="640"/>
        <w:rPr>
          <w:rFonts w:ascii="Adobe 仿宋 Std R" w:eastAsia="Adobe 仿宋 Std R" w:hAnsi="Adobe 仿宋 Std R" w:cs="方正仿宋_GBK"/>
          <w:sz w:val="32"/>
          <w:szCs w:val="32"/>
        </w:rPr>
      </w:pPr>
      <w:r w:rsidRPr="009250BA">
        <w:rPr>
          <w:rFonts w:ascii="仿宋" w:eastAsia="仿宋" w:hAnsi="仿宋" w:cs="方正仿宋_GBK" w:hint="eastAsia"/>
          <w:sz w:val="32"/>
          <w:szCs w:val="32"/>
        </w:rPr>
        <w:t>（三）拟定采购合同，</w:t>
      </w:r>
      <w:proofErr w:type="gramStart"/>
      <w:r w:rsidRPr="009250BA">
        <w:rPr>
          <w:rFonts w:ascii="仿宋" w:eastAsia="仿宋" w:hAnsi="仿宋" w:cs="方正仿宋_GBK" w:hint="eastAsia"/>
          <w:sz w:val="32"/>
          <w:szCs w:val="32"/>
        </w:rPr>
        <w:t>报中心</w:t>
      </w:r>
      <w:proofErr w:type="gramEnd"/>
      <w:r w:rsidRPr="009250BA">
        <w:rPr>
          <w:rFonts w:ascii="仿宋" w:eastAsia="仿宋" w:hAnsi="仿宋" w:cs="方正仿宋_GBK" w:hint="eastAsia"/>
          <w:sz w:val="32"/>
          <w:szCs w:val="32"/>
        </w:rPr>
        <w:t>领导审定后签署实施。</w:t>
      </w:r>
    </w:p>
    <w:p w14:paraId="2C0171EA" w14:textId="77777777" w:rsidR="00AB04E6" w:rsidRPr="009250BA" w:rsidRDefault="00AB04E6">
      <w:pPr>
        <w:rPr>
          <w:rFonts w:ascii="Adobe 仿宋 Std R" w:eastAsia="Adobe 仿宋 Std R" w:hAnsi="Adobe 仿宋 Std R"/>
        </w:rPr>
      </w:pPr>
    </w:p>
    <w:sectPr w:rsidR="00AB04E6" w:rsidRPr="009250BA" w:rsidSect="009A16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1E4F" w14:textId="77777777" w:rsidR="0049612E" w:rsidRDefault="0049612E" w:rsidP="0049612E">
      <w:r>
        <w:separator/>
      </w:r>
    </w:p>
  </w:endnote>
  <w:endnote w:type="continuationSeparator" w:id="0">
    <w:p w14:paraId="3A6DC6CE" w14:textId="77777777" w:rsidR="0049612E" w:rsidRDefault="0049612E" w:rsidP="0049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仿宋 Std R">
    <w:panose1 w:val="020204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2693" w14:textId="77777777" w:rsidR="0049612E" w:rsidRDefault="0049612E" w:rsidP="0049612E">
      <w:r>
        <w:separator/>
      </w:r>
    </w:p>
  </w:footnote>
  <w:footnote w:type="continuationSeparator" w:id="0">
    <w:p w14:paraId="3F591BE3" w14:textId="77777777" w:rsidR="0049612E" w:rsidRDefault="0049612E" w:rsidP="0049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BA"/>
    <w:rsid w:val="00367CA3"/>
    <w:rsid w:val="0049612E"/>
    <w:rsid w:val="009250BA"/>
    <w:rsid w:val="00AB04E6"/>
    <w:rsid w:val="00F0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EE2D6"/>
  <w15:chartTrackingRefBased/>
  <w15:docId w15:val="{74377CDE-4DE3-402E-8CA2-96A6B257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9250B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49612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9612E"/>
    <w:rPr>
      <w:sz w:val="18"/>
      <w:szCs w:val="18"/>
    </w:rPr>
  </w:style>
  <w:style w:type="paragraph" w:styleId="a6">
    <w:name w:val="footer"/>
    <w:basedOn w:val="a"/>
    <w:link w:val="a7"/>
    <w:uiPriority w:val="99"/>
    <w:unhideWhenUsed/>
    <w:rsid w:val="0049612E"/>
    <w:pPr>
      <w:tabs>
        <w:tab w:val="center" w:pos="4153"/>
        <w:tab w:val="right" w:pos="8306"/>
      </w:tabs>
      <w:snapToGrid w:val="0"/>
      <w:jc w:val="left"/>
    </w:pPr>
    <w:rPr>
      <w:sz w:val="18"/>
      <w:szCs w:val="18"/>
    </w:rPr>
  </w:style>
  <w:style w:type="character" w:customStyle="1" w:styleId="a7">
    <w:name w:val="页脚 字符"/>
    <w:basedOn w:val="a0"/>
    <w:link w:val="a6"/>
    <w:uiPriority w:val="99"/>
    <w:rsid w:val="004961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bianjishi007@163.com</dc:creator>
  <cp:keywords/>
  <dc:description/>
  <cp:lastModifiedBy>bianjishi007@163.com</cp:lastModifiedBy>
  <cp:revision>2</cp:revision>
  <dcterms:created xsi:type="dcterms:W3CDTF">2022-04-19T03:17:00Z</dcterms:created>
  <dcterms:modified xsi:type="dcterms:W3CDTF">2022-04-19T03:17:00Z</dcterms:modified>
</cp:coreProperties>
</file>